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5" w:rsidRPr="006A0BE0" w:rsidRDefault="00C57E45" w:rsidP="00C57E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B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5. Гігієнічні нормування фізичних навантажень під час занять фізкультурою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(6 год.).</w:t>
      </w:r>
    </w:p>
    <w:p w:rsidR="00C57E45" w:rsidRPr="002E7A9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 xml:space="preserve">Вікова періодизація школярів. 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Статеві відмінності фізіологічної адаптації школярів до фізичних навантажень.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Понятті про біологічний вік дітей та підлітків.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Методи визначання біологічного віку.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 Гігієнічне забезпечення туризму.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Гігієнічні вимоги до структури, змісту і ступеня навантажень у розвивальних формах оздоровчих фізичних вправ.</w:t>
      </w:r>
    </w:p>
    <w:p w:rsidR="00C57E45" w:rsidRPr="00E349F0" w:rsidRDefault="00C57E45" w:rsidP="00C57E4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Гігієнічне нормування фізичних навантажень для осіб старшого і похилого віку.</w:t>
      </w:r>
    </w:p>
    <w:p w:rsidR="00C57E45" w:rsidRDefault="00C57E45" w:rsidP="00C57E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7E45" w:rsidRPr="002A0E0E" w:rsidRDefault="00C57E45" w:rsidP="00C57E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 Особиста гігієна спортсмена (6 год.).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Гігієна сну.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засади загартування. 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Методика загартування повітрям.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загартування водою. 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Методика загартування сонцем.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Дієтологія як наука. 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Вегетаріанство, спрямованість та значення. Сутність голодування людини.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Переїдання, як шкідлива звичка. Порушення біологічної та фізіологічної діяльності організму.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Гігієнічна оцінка прийняття душу, ванн. 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Особливості відвідування бані та сауни.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Особливості гігієнічного масажу. Самомасаж.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Вплив біоритмів на фізичну працездатність спортсменів.</w:t>
      </w:r>
    </w:p>
    <w:p w:rsidR="00C57E45" w:rsidRPr="002A0E0E" w:rsidRDefault="00C57E45" w:rsidP="00C57E45">
      <w:pPr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sz w:val="28"/>
          <w:szCs w:val="28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Психогігієна та особливості психофізичного тренування</w:t>
      </w:r>
      <w:r w:rsidRPr="002A0E0E">
        <w:rPr>
          <w:sz w:val="28"/>
          <w:szCs w:val="28"/>
        </w:rPr>
        <w:t>.</w:t>
      </w:r>
    </w:p>
    <w:p w:rsidR="00C57E45" w:rsidRPr="009B29B8" w:rsidRDefault="00C57E45" w:rsidP="00C57E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E45" w:rsidRPr="009B29B8" w:rsidRDefault="00C57E45" w:rsidP="00C57E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29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7. Основні засоби відновлення фізичної працездатності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(4 год.).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Втома і відновлення.</w:t>
      </w:r>
      <w:r w:rsidRPr="00055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 засобів відновлення</w:t>
      </w:r>
      <w:r w:rsidRPr="00055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працездатності в системі спортивного тренування. 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55A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Характеристика засобів відновлення фізичної працездатності.</w:t>
      </w:r>
    </w:p>
    <w:p w:rsidR="00C57E45" w:rsidRPr="00055A94" w:rsidRDefault="00C57E45" w:rsidP="00C57E4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hanging="66"/>
        <w:jc w:val="both"/>
        <w:rPr>
          <w:rFonts w:ascii="Times New Roman" w:hAnsi="Times New Roman"/>
          <w:sz w:val="28"/>
          <w:szCs w:val="28"/>
          <w:lang w:val="uk-UA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Гігієнічні оцінка прийняття душу, ванн. Контрастні душі та ванни.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Методика відновлювальних ванн після навантажень різної спрямованості.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Особливості відвідування бані та сауни з метою відновлення фізичної працездатності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5A9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C57E45" w:rsidRPr="00055A94" w:rsidRDefault="00C57E45" w:rsidP="00C57E45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E349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Вплив деяких медико-біологічних засобів відновлення працездатності</w:t>
      </w:r>
      <w:r w:rsidRPr="00E349F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на кваліфікованих спортсменів.</w:t>
      </w:r>
    </w:p>
    <w:p w:rsidR="00000000" w:rsidRDefault="00305FD2">
      <w:pPr>
        <w:rPr>
          <w:lang w:val="uk-UA"/>
        </w:rPr>
      </w:pPr>
    </w:p>
    <w:p w:rsidR="00305FD2" w:rsidRPr="00305FD2" w:rsidRDefault="00305FD2" w:rsidP="00305F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Рекомендован</w:t>
      </w:r>
      <w:r w:rsidRPr="00305FD2">
        <w:rPr>
          <w:rFonts w:ascii="Times New Roman" w:hAnsi="Times New Roman" w:cs="Times New Roman"/>
          <w:sz w:val="28"/>
          <w:szCs w:val="28"/>
          <w:lang w:val="uk-UA"/>
        </w:rPr>
        <w:t>а література</w:t>
      </w:r>
    </w:p>
    <w:p w:rsidR="00305FD2" w:rsidRPr="0075257F" w:rsidRDefault="00305FD2" w:rsidP="00305F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257F">
        <w:rPr>
          <w:rFonts w:ascii="Times New Roman" w:hAnsi="Times New Roman"/>
          <w:sz w:val="28"/>
          <w:szCs w:val="28"/>
          <w:lang w:val="uk-UA"/>
        </w:rPr>
        <w:t>Гігієна фізичного виховання і спорту: [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закл.Ш-ІУ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 рівня акредитації у галузі фіз. виховання і спорту] / Свистун Ю.Д.,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Гурінович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 Х.Є. – Львів: НВФ "Українські технології"", 2010. – 342 с.</w:t>
      </w:r>
    </w:p>
    <w:p w:rsidR="00305FD2" w:rsidRPr="0075257F" w:rsidRDefault="00305FD2" w:rsidP="00305F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257F"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Основи гігієни фізичного виховання : навчальний посібник. - Кам’янець-Подільський: «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МЕДОБОРИ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» , 2003. – 240 с. </w:t>
      </w:r>
    </w:p>
    <w:p w:rsidR="00305FD2" w:rsidRPr="0075257F" w:rsidRDefault="00305FD2" w:rsidP="00305FD2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Пушкар М. П. Основи гігієни / М. П. Пушкар. – К. : Олімпійська література, 2004. – 92 с. </w:t>
      </w:r>
    </w:p>
    <w:p w:rsidR="00305FD2" w:rsidRPr="0075257F" w:rsidRDefault="00305FD2" w:rsidP="00305FD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Відновлювальні засоби працездатності у фізичній культурі і спорті /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І. О., Воробйов О. О., Романів Л. В.,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Ю. Б.,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Марценяк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І. В., Білик Р. Р.: Підручник. – Чернівці: Книги – ХХІ, 2009. – 432 с.</w:t>
      </w:r>
    </w:p>
    <w:p w:rsidR="00305FD2" w:rsidRPr="0075257F" w:rsidRDefault="00305FD2" w:rsidP="00305FD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Вплив харчування на здоров'я людини [Текст] : підручник / Пішак В.П., Радько М.М.,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Бабюк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А.В., та ін.; За ред.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Радька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М.М. – Чернівці :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Книги-ХХІ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, 2006. – 500 с.</w:t>
      </w:r>
    </w:p>
    <w:p w:rsidR="00305FD2" w:rsidRPr="0075257F" w:rsidRDefault="00305FD2" w:rsidP="00305FD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>Гігієна спорту : [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у галузі фіз. виховання та спорту] / Свистун Ю.Д., Лаптєв О.П.,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Полієвський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Шавель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Х.Є. – Л. :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НФВ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“Українські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технології”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, 2012. – 214 с.</w:t>
      </w:r>
    </w:p>
    <w:p w:rsidR="00305FD2" w:rsidRPr="00C57E45" w:rsidRDefault="00305FD2">
      <w:pPr>
        <w:rPr>
          <w:lang w:val="uk-UA"/>
        </w:rPr>
      </w:pPr>
    </w:p>
    <w:sectPr w:rsidR="00305FD2" w:rsidRPr="00C5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63F"/>
    <w:multiLevelType w:val="hybridMultilevel"/>
    <w:tmpl w:val="B75846EC"/>
    <w:lvl w:ilvl="0" w:tplc="44EED2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9C0"/>
    <w:multiLevelType w:val="hybridMultilevel"/>
    <w:tmpl w:val="10F00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0367"/>
    <w:multiLevelType w:val="hybridMultilevel"/>
    <w:tmpl w:val="643E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7F3E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7E45"/>
    <w:rsid w:val="00305FD2"/>
    <w:rsid w:val="00C5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05F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3</cp:revision>
  <dcterms:created xsi:type="dcterms:W3CDTF">2020-03-16T08:41:00Z</dcterms:created>
  <dcterms:modified xsi:type="dcterms:W3CDTF">2020-03-16T08:42:00Z</dcterms:modified>
</cp:coreProperties>
</file>